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мая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764E67" w:rsidRPr="009A1490" w:rsidP="009A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5A576F">
        <w:rPr>
          <w:rFonts w:ascii="Times New Roman" w:eastAsia="Times New Roman" w:hAnsi="Times New Roman" w:cs="Times New Roman"/>
          <w:sz w:val="26"/>
          <w:szCs w:val="26"/>
          <w:lang w:eastAsia="ru-RU"/>
        </w:rPr>
        <w:t>614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ч.2 ст.14.1 КоАП РФ в отношении </w:t>
      </w:r>
      <w:r w:rsidR="005A5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Аюбова</w:t>
      </w:r>
      <w:r w:rsidR="005A5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5116">
        <w:rPr>
          <w:b/>
          <w:sz w:val="26"/>
          <w:szCs w:val="26"/>
        </w:rPr>
        <w:t>***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1490" w:rsidRPr="009A1490" w:rsidP="009A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 минут в районе </w:t>
      </w:r>
      <w:r w:rsidR="008E5116">
        <w:rPr>
          <w:b/>
          <w:sz w:val="26"/>
          <w:szCs w:val="26"/>
        </w:rPr>
        <w:t>**</w:t>
      </w:r>
      <w:r w:rsidR="008E5116">
        <w:rPr>
          <w:b/>
          <w:sz w:val="26"/>
          <w:szCs w:val="26"/>
        </w:rPr>
        <w:t xml:space="preserve">*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Аюбов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Ш.Т.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являясь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 w:rsidRPr="009A1490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  <w:lang w:val="en-US"/>
        </w:rPr>
        <w:t>Hyundai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  <w:lang w:val="en-US"/>
        </w:rPr>
        <w:t>Solaris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8E5116">
        <w:rPr>
          <w:b/>
          <w:sz w:val="26"/>
          <w:szCs w:val="26"/>
        </w:rPr>
        <w:t xml:space="preserve">***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RPr="009A1490" w:rsidP="00B263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A1490">
        <w:rPr>
          <w:rFonts w:ascii="Times New Roman" w:hAnsi="Times New Roman"/>
          <w:sz w:val="26"/>
          <w:szCs w:val="26"/>
        </w:rPr>
        <w:t xml:space="preserve">  </w:t>
      </w:r>
      <w:r w:rsidR="00B26311">
        <w:rPr>
          <w:rFonts w:ascii="Times New Roman" w:hAnsi="Times New Roman"/>
          <w:color w:val="000000"/>
          <w:sz w:val="26"/>
          <w:szCs w:val="26"/>
        </w:rPr>
        <w:t>В судебном заседании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576F">
        <w:rPr>
          <w:rFonts w:ascii="Times New Roman" w:hAnsi="Times New Roman"/>
          <w:sz w:val="26"/>
          <w:szCs w:val="26"/>
        </w:rPr>
        <w:t>Аюбов</w:t>
      </w:r>
      <w:r w:rsidR="005A576F">
        <w:rPr>
          <w:rFonts w:ascii="Times New Roman" w:hAnsi="Times New Roman"/>
          <w:sz w:val="26"/>
          <w:szCs w:val="26"/>
        </w:rPr>
        <w:t xml:space="preserve"> Ш.Т.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6311">
        <w:rPr>
          <w:rFonts w:ascii="Times New Roman" w:hAnsi="Times New Roman"/>
          <w:color w:val="000000"/>
          <w:sz w:val="26"/>
          <w:szCs w:val="26"/>
        </w:rPr>
        <w:t>вину признал, пояснил, что дополнений нет.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такси</w:t>
      </w:r>
      <w:r w:rsidRPr="009A1490"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КоАП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Вина </w:t>
      </w:r>
      <w:r w:rsidR="005A576F">
        <w:rPr>
          <w:rFonts w:ascii="Times New Roman" w:hAnsi="Times New Roman"/>
          <w:sz w:val="26"/>
          <w:szCs w:val="26"/>
        </w:rPr>
        <w:t>Аюбова</w:t>
      </w:r>
      <w:r w:rsidR="005A576F">
        <w:rPr>
          <w:rFonts w:ascii="Times New Roman" w:hAnsi="Times New Roman"/>
          <w:sz w:val="26"/>
          <w:szCs w:val="26"/>
        </w:rPr>
        <w:t xml:space="preserve"> Ш.Т.</w:t>
      </w:r>
      <w:r w:rsidRPr="009A1490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свидетеля, согласно которым для вызова автомобиля </w:t>
      </w:r>
      <w:r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воспользовалась услугами маршрутного такси;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 w:rsidRPr="009A14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RPr="009A1490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Таким образом, вина </w:t>
      </w:r>
      <w:r w:rsidR="005A576F">
        <w:rPr>
          <w:rFonts w:ascii="Times New Roman" w:hAnsi="Times New Roman"/>
          <w:sz w:val="26"/>
          <w:szCs w:val="26"/>
        </w:rPr>
        <w:t>Аюбова</w:t>
      </w:r>
      <w:r w:rsidR="005A576F">
        <w:rPr>
          <w:rFonts w:ascii="Times New Roman" w:hAnsi="Times New Roman"/>
          <w:sz w:val="26"/>
          <w:szCs w:val="26"/>
        </w:rPr>
        <w:t xml:space="preserve"> Ш.Т.</w:t>
      </w:r>
      <w:r w:rsidRPr="009A1490">
        <w:rPr>
          <w:rFonts w:ascii="Times New Roman" w:hAnsi="Times New Roman"/>
          <w:sz w:val="26"/>
          <w:szCs w:val="26"/>
        </w:rPr>
        <w:t xml:space="preserve"> и его действия по факту </w:t>
      </w:r>
      <w:r w:rsidRPr="009A1490"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9A1490"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Действия </w:t>
      </w:r>
      <w:r w:rsidR="005A576F">
        <w:rPr>
          <w:rFonts w:ascii="Times New Roman" w:hAnsi="Times New Roman"/>
          <w:sz w:val="26"/>
          <w:szCs w:val="26"/>
        </w:rPr>
        <w:t>Аюбова</w:t>
      </w:r>
      <w:r w:rsidR="005A576F">
        <w:rPr>
          <w:rFonts w:ascii="Times New Roman" w:hAnsi="Times New Roman"/>
          <w:sz w:val="26"/>
          <w:szCs w:val="26"/>
        </w:rPr>
        <w:t xml:space="preserve"> Ш.Т.</w:t>
      </w:r>
      <w:r w:rsidRPr="009A1490">
        <w:rPr>
          <w:rFonts w:ascii="Times New Roman" w:hAnsi="Times New Roman"/>
          <w:sz w:val="26"/>
          <w:szCs w:val="26"/>
        </w:rPr>
        <w:t xml:space="preserve"> мировой судья квалифицирует по ч.2 ст. 14.1 Кодекса Российской Федерации об административных правонарушениях.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 w:rsidRPr="009A1490">
        <w:rPr>
          <w:rFonts w:ascii="Times New Roman" w:hAnsi="Times New Roman"/>
          <w:sz w:val="26"/>
          <w:szCs w:val="26"/>
        </w:rPr>
        <w:t>совершенного  правонарушения</w:t>
      </w:r>
      <w:r w:rsidRPr="009A1490">
        <w:rPr>
          <w:rFonts w:ascii="Times New Roman" w:hAnsi="Times New Roman"/>
          <w:sz w:val="26"/>
          <w:szCs w:val="26"/>
        </w:rPr>
        <w:t xml:space="preserve">.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5A576F" w:rsidRPr="005A576F" w:rsidP="00B2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23.1, 29.5, 29.6, 29.10 Кодекса Российской Федерации об </w:t>
      </w:r>
      <w:r w:rsidR="009A1490">
        <w:rPr>
          <w:rFonts w:ascii="Times New Roman" w:hAnsi="Times New Roman"/>
          <w:snapToGrid w:val="0"/>
          <w:color w:val="000000"/>
          <w:sz w:val="26"/>
          <w:szCs w:val="26"/>
        </w:rPr>
        <w:t>административных правонарушения,</w:t>
      </w:r>
    </w:p>
    <w:p w:rsidR="009A1490" w:rsidRP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 w:rsidR="005A5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Аюбова</w:t>
      </w:r>
      <w:r w:rsidR="005A5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5116">
        <w:rPr>
          <w:b/>
          <w:sz w:val="26"/>
          <w:szCs w:val="26"/>
        </w:rPr>
        <w:t xml:space="preserve">*** 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 w:rsidRPr="009A1490">
        <w:rPr>
          <w:rFonts w:ascii="Times New Roman" w:hAnsi="Times New Roman"/>
          <w:color w:val="000000"/>
          <w:sz w:val="26"/>
          <w:szCs w:val="26"/>
        </w:rPr>
        <w:t>без конфискации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RPr="009A1490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</w:t>
      </w: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9A1490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л/</w:t>
      </w:r>
      <w:r w:rsidRPr="009A1490">
        <w:rPr>
          <w:rFonts w:ascii="Times New Roman" w:hAnsi="Times New Roman"/>
          <w:bCs/>
          <w:sz w:val="26"/>
          <w:szCs w:val="26"/>
        </w:rPr>
        <w:t>сч</w:t>
      </w:r>
      <w:r w:rsidRPr="009A1490">
        <w:rPr>
          <w:rFonts w:ascii="Times New Roman" w:hAnsi="Times New Roman"/>
          <w:bCs/>
          <w:sz w:val="26"/>
          <w:szCs w:val="26"/>
        </w:rPr>
        <w:t>. 04872D08080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1490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УИН</w:t>
      </w:r>
      <w:r w:rsidRPr="009A1490">
        <w:rPr>
          <w:rFonts w:ascii="Times New Roman" w:hAnsi="Times New Roman"/>
          <w:sz w:val="26"/>
          <w:szCs w:val="26"/>
        </w:rPr>
        <w:t xml:space="preserve"> </w:t>
      </w:r>
      <w:r w:rsidRPr="005A576F" w:rsidR="005A576F">
        <w:rPr>
          <w:rFonts w:ascii="Times New Roman" w:hAnsi="Times New Roman"/>
          <w:bCs/>
          <w:sz w:val="26"/>
          <w:szCs w:val="26"/>
        </w:rPr>
        <w:t>0412365400715006142414188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RPr="009A1490" w:rsidP="00764E67">
      <w:pPr>
        <w:rPr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B158ED" w:rsidRPr="009A149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5A576F"/>
    <w:rsid w:val="00764E67"/>
    <w:rsid w:val="008E037D"/>
    <w:rsid w:val="008E5116"/>
    <w:rsid w:val="009A1490"/>
    <w:rsid w:val="00B158ED"/>
    <w:rsid w:val="00B26311"/>
    <w:rsid w:val="00B542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  <w:style w:type="paragraph" w:styleId="BalloonText">
    <w:name w:val="Balloon Text"/>
    <w:basedOn w:val="Normal"/>
    <w:link w:val="a0"/>
    <w:uiPriority w:val="99"/>
    <w:semiHidden/>
    <w:unhideWhenUsed/>
    <w:rsid w:val="00B2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2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